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57114" w14:textId="77777777" w:rsidR="00161D1E" w:rsidRPr="00161D1E" w:rsidRDefault="00161D1E" w:rsidP="00161D1E">
      <w:pPr>
        <w:ind w:left="284" w:firstLine="567"/>
        <w:rPr>
          <w:b/>
          <w:bCs/>
          <w:spacing w:val="-2"/>
          <w:sz w:val="24"/>
          <w:szCs w:val="24"/>
        </w:rPr>
      </w:pPr>
      <w:bookmarkStart w:id="0" w:name="_Toc187936768"/>
      <w:r w:rsidRPr="00161D1E">
        <w:rPr>
          <w:b/>
          <w:bCs/>
          <w:sz w:val="24"/>
          <w:szCs w:val="24"/>
        </w:rPr>
        <w:t>СПИСОК ИСПОЛЬЗОВАННЫХ ИСТОЧНИКОВ (ОБРАЗЕЦ ОФОРМЛЕНИЯ)</w:t>
      </w:r>
      <w:bookmarkEnd w:id="0"/>
    </w:p>
    <w:p w14:paraId="1A0FC37E" w14:textId="77777777" w:rsidR="00161D1E" w:rsidRPr="006F687D" w:rsidRDefault="00161D1E" w:rsidP="00161D1E">
      <w:pPr>
        <w:jc w:val="center"/>
        <w:rPr>
          <w:b/>
          <w:bCs/>
          <w:sz w:val="24"/>
          <w:szCs w:val="24"/>
        </w:rPr>
      </w:pPr>
    </w:p>
    <w:p w14:paraId="69CB673B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Использованная литература</w:t>
      </w:r>
    </w:p>
    <w:p w14:paraId="3B442497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Государственные стандарты и сборники документов</w:t>
      </w:r>
    </w:p>
    <w:p w14:paraId="403C8CBF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1. </w:t>
      </w:r>
      <w:r w:rsidRPr="006F687D">
        <w:rPr>
          <w:sz w:val="24"/>
          <w:szCs w:val="20"/>
        </w:rPr>
        <w:t xml:space="preserve">ГОСТ 7.1.-84 – </w:t>
      </w:r>
      <w:proofErr w:type="spellStart"/>
      <w:r w:rsidRPr="006F687D">
        <w:rPr>
          <w:sz w:val="24"/>
          <w:szCs w:val="20"/>
        </w:rPr>
        <w:t>Введ</w:t>
      </w:r>
      <w:proofErr w:type="spellEnd"/>
      <w:r w:rsidRPr="006F687D">
        <w:rPr>
          <w:sz w:val="24"/>
          <w:szCs w:val="20"/>
        </w:rPr>
        <w:t>. 01.01.86 – М, 1984 – 75с.</w:t>
      </w:r>
    </w:p>
    <w:p w14:paraId="6DF057B2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2. </w:t>
      </w:r>
      <w:r w:rsidRPr="006F687D">
        <w:rPr>
          <w:sz w:val="24"/>
          <w:szCs w:val="20"/>
        </w:rPr>
        <w:t>О правительственной комиссии по проведению административной реформы: Постановление Правительства РФ от 1 июля 2004 N 458 // Собрание законодательства РФ. - 2004. - N 34. - Ст. 3158</w:t>
      </w:r>
    </w:p>
    <w:p w14:paraId="38613F7A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Учебники и учебные пособия</w:t>
      </w:r>
    </w:p>
    <w:p w14:paraId="05CCEFE2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 xml:space="preserve">3. Экономика предприятия: учеб. пособие / Е. А. </w:t>
      </w:r>
      <w:proofErr w:type="spellStart"/>
      <w:r w:rsidRPr="006F687D">
        <w:rPr>
          <w:sz w:val="24"/>
          <w:szCs w:val="20"/>
        </w:rPr>
        <w:t>Соломенникова</w:t>
      </w:r>
      <w:proofErr w:type="spellEnd"/>
      <w:r w:rsidRPr="006F687D">
        <w:rPr>
          <w:sz w:val="24"/>
          <w:szCs w:val="20"/>
        </w:rPr>
        <w:t xml:space="preserve">, В. В. Гурин, Е. А. </w:t>
      </w:r>
      <w:proofErr w:type="spellStart"/>
      <w:r w:rsidRPr="006F687D">
        <w:rPr>
          <w:sz w:val="24"/>
          <w:szCs w:val="20"/>
        </w:rPr>
        <w:t>Прищепко</w:t>
      </w:r>
      <w:proofErr w:type="spellEnd"/>
      <w:r w:rsidRPr="006F687D">
        <w:rPr>
          <w:sz w:val="24"/>
          <w:szCs w:val="20"/>
        </w:rPr>
        <w:t xml:space="preserve">, И. Б. Дзюбенко, Н. Н. </w:t>
      </w:r>
      <w:proofErr w:type="spellStart"/>
      <w:r w:rsidRPr="006F687D">
        <w:rPr>
          <w:sz w:val="24"/>
          <w:szCs w:val="20"/>
        </w:rPr>
        <w:t>Кулабахова</w:t>
      </w:r>
      <w:proofErr w:type="spellEnd"/>
      <w:r w:rsidRPr="006F687D">
        <w:rPr>
          <w:sz w:val="24"/>
          <w:szCs w:val="20"/>
        </w:rPr>
        <w:t xml:space="preserve"> - Киев: НАУ, 2003. - 245 с.</w:t>
      </w:r>
    </w:p>
    <w:p w14:paraId="221B6C4C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Книги с одним автором</w:t>
      </w:r>
    </w:p>
    <w:p w14:paraId="1116661F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4. Атаманчук, Г. В. Сущность государственной службы: История, теория, закон, практика / Г. В. Атаманчук. - М.: РАГС, 2003. - 268 с.</w:t>
      </w:r>
    </w:p>
    <w:p w14:paraId="235863D1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Книги одного, двух, трех и более авторов</w:t>
      </w:r>
    </w:p>
    <w:p w14:paraId="10FA1761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5. Семенюк Э.П., Урсул А.Д. Категории современной науки: Становление и развитие – М.: Мысль, 1984.-268с.</w:t>
      </w:r>
    </w:p>
    <w:p w14:paraId="655F9E88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Статья из газеты или журнала</w:t>
      </w:r>
    </w:p>
    <w:p w14:paraId="2051AD63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6. Егорова П.Д., Минтусов И.Л. Портрет делового человека // проблемы теории и практики управления. – 1992 – №6. – С.3-17.</w:t>
      </w:r>
    </w:p>
    <w:p w14:paraId="78756A9B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Статья из энциклопедии или словаря</w:t>
      </w:r>
    </w:p>
    <w:p w14:paraId="4B87ACA0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7. Бирюков Б.В. Моделирование // БСЭ – 3е изд. – М., 1974. – Т. 16. – С.393-395</w:t>
      </w:r>
    </w:p>
    <w:p w14:paraId="2EF65AC1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8. Ожегов, С. И. Толковый словарь русского языка / С. И. Ожегов, Н. Ю. Шведова. - М.: Азбуковник, 2000. - 940 с.</w:t>
      </w:r>
    </w:p>
    <w:p w14:paraId="3C0475C8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Электронные ресурсы</w:t>
      </w:r>
    </w:p>
    <w:p w14:paraId="12274111" w14:textId="2134F844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 xml:space="preserve">9. </w:t>
      </w:r>
      <w:proofErr w:type="spellStart"/>
      <w:r w:rsidRPr="006F687D">
        <w:rPr>
          <w:sz w:val="24"/>
          <w:szCs w:val="20"/>
        </w:rPr>
        <w:t>Tvorcheskie</w:t>
      </w:r>
      <w:proofErr w:type="spellEnd"/>
      <w:r w:rsidRPr="006F687D">
        <w:rPr>
          <w:sz w:val="24"/>
          <w:szCs w:val="20"/>
        </w:rPr>
        <w:t xml:space="preserve"> </w:t>
      </w:r>
      <w:proofErr w:type="spellStart"/>
      <w:r w:rsidRPr="006F687D">
        <w:rPr>
          <w:sz w:val="24"/>
          <w:szCs w:val="20"/>
        </w:rPr>
        <w:t>proekty</w:t>
      </w:r>
      <w:proofErr w:type="spellEnd"/>
      <w:r w:rsidRPr="006F687D">
        <w:rPr>
          <w:sz w:val="24"/>
          <w:szCs w:val="20"/>
        </w:rPr>
        <w:t xml:space="preserve">, </w:t>
      </w:r>
      <w:proofErr w:type="gramStart"/>
      <w:r w:rsidRPr="006F687D">
        <w:rPr>
          <w:sz w:val="24"/>
          <w:szCs w:val="20"/>
        </w:rPr>
        <w:t>Inc.(</w:t>
      </w:r>
      <w:proofErr w:type="gramEnd"/>
      <w:r w:rsidRPr="006F687D">
        <w:rPr>
          <w:sz w:val="24"/>
          <w:szCs w:val="20"/>
        </w:rPr>
        <w:t xml:space="preserve">2013). План оформления творческого проекта. Симферополь, </w:t>
      </w:r>
      <w:proofErr w:type="spellStart"/>
      <w:r w:rsidRPr="006F687D">
        <w:rPr>
          <w:sz w:val="24"/>
          <w:szCs w:val="20"/>
        </w:rPr>
        <w:t>Tvorcheskie</w:t>
      </w:r>
      <w:proofErr w:type="spellEnd"/>
      <w:r w:rsidRPr="006F687D">
        <w:rPr>
          <w:sz w:val="24"/>
          <w:szCs w:val="20"/>
        </w:rPr>
        <w:t xml:space="preserve"> </w:t>
      </w:r>
      <w:proofErr w:type="spellStart"/>
      <w:r w:rsidRPr="006F687D">
        <w:rPr>
          <w:sz w:val="24"/>
          <w:szCs w:val="20"/>
        </w:rPr>
        <w:t>proekty</w:t>
      </w:r>
      <w:proofErr w:type="spellEnd"/>
      <w:r w:rsidRPr="006F687D">
        <w:rPr>
          <w:sz w:val="24"/>
          <w:szCs w:val="20"/>
        </w:rPr>
        <w:t>. Web: http://tvorcheskie-proekty.ru/plan</w:t>
      </w:r>
    </w:p>
    <w:p w14:paraId="06F7E0A0" w14:textId="77777777" w:rsidR="00161D1E" w:rsidRPr="006F687D" w:rsidRDefault="00161D1E" w:rsidP="00161D1E">
      <w:pPr>
        <w:pStyle w:val="a3"/>
        <w:spacing w:line="360" w:lineRule="auto"/>
        <w:rPr>
          <w:sz w:val="24"/>
          <w:szCs w:val="20"/>
        </w:rPr>
      </w:pPr>
      <w:r w:rsidRPr="006F687D">
        <w:rPr>
          <w:sz w:val="24"/>
          <w:szCs w:val="20"/>
        </w:rPr>
        <w:t>Книги с одним автором</w:t>
      </w:r>
    </w:p>
    <w:p w14:paraId="6E711D7C" w14:textId="77777777" w:rsidR="00161D1E" w:rsidRDefault="00161D1E" w:rsidP="00161D1E">
      <w:pPr>
        <w:pStyle w:val="a3"/>
        <w:spacing w:line="360" w:lineRule="auto"/>
        <w:rPr>
          <w:sz w:val="28"/>
        </w:rPr>
      </w:pPr>
      <w:r>
        <w:rPr>
          <w:sz w:val="24"/>
          <w:szCs w:val="20"/>
        </w:rPr>
        <w:t xml:space="preserve">10. </w:t>
      </w:r>
      <w:r w:rsidRPr="006F687D">
        <w:rPr>
          <w:sz w:val="24"/>
          <w:szCs w:val="20"/>
        </w:rPr>
        <w:t xml:space="preserve">Игнатов, В. Г. Государственная служба субъектов РФ: Опыт сравнительно-правового анализа: науч.-практ. пособие/ В. Г. Игнатов. - </w:t>
      </w:r>
      <w:proofErr w:type="spellStart"/>
      <w:r w:rsidRPr="006F687D">
        <w:rPr>
          <w:sz w:val="24"/>
          <w:szCs w:val="20"/>
        </w:rPr>
        <w:t>Ростов</w:t>
      </w:r>
      <w:proofErr w:type="spellEnd"/>
      <w:r w:rsidRPr="006F687D">
        <w:rPr>
          <w:sz w:val="24"/>
          <w:szCs w:val="20"/>
        </w:rPr>
        <w:t>-на-Дону: СЗАГС, 2000. - 319 с.</w:t>
      </w:r>
    </w:p>
    <w:p w14:paraId="5D396C76" w14:textId="77777777" w:rsidR="00000000" w:rsidRDefault="00000000"/>
    <w:sectPr w:rsidR="00D14C4E" w:rsidSect="006F687D">
      <w:pgSz w:w="11900" w:h="16850"/>
      <w:pgMar w:top="980" w:right="566" w:bottom="709" w:left="1417" w:header="4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1"/>
    <w:rsid w:val="00012BC1"/>
    <w:rsid w:val="000E11F2"/>
    <w:rsid w:val="00161D1E"/>
    <w:rsid w:val="00CC30A6"/>
    <w:rsid w:val="00D9124F"/>
    <w:rsid w:val="00D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16ED4-1078-4547-B2B8-E3E3385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61D1E"/>
    <w:pPr>
      <w:ind w:left="105" w:right="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D1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161D1E"/>
    <w:pPr>
      <w:ind w:left="131" w:firstLine="5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95A03-C926-409A-83AA-01FC35E8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Морозова</dc:creator>
  <cp:keywords/>
  <dc:description/>
  <cp:lastModifiedBy>Zauch001</cp:lastModifiedBy>
  <cp:revision>3</cp:revision>
  <dcterms:created xsi:type="dcterms:W3CDTF">2025-01-27T23:19:00Z</dcterms:created>
  <dcterms:modified xsi:type="dcterms:W3CDTF">2025-01-28T00:34:00Z</dcterms:modified>
</cp:coreProperties>
</file>